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EF" w:rsidRDefault="00FE309E" w:rsidP="00FE309E">
      <w:pPr>
        <w:pStyle w:val="berschrift1"/>
      </w:pPr>
      <w:r>
        <w:t>Stickstoffhochstromstrahlzeit am SIS18 2014</w:t>
      </w:r>
    </w:p>
    <w:p w:rsidR="00FE309E" w:rsidRDefault="00FE309E" w:rsidP="00FE309E"/>
    <w:p w:rsidR="00FE309E" w:rsidRDefault="00FE309E" w:rsidP="00FE309E">
      <w:r>
        <w:t>Vom 05.07.2014 bis zum 18.07.2014 fand am Beschleuniger SIS18 (NE1), der Hochstromstrahltran</w:t>
      </w:r>
      <w:r>
        <w:t>s</w:t>
      </w:r>
      <w:r>
        <w:t xml:space="preserve">ferstrecke, dem </w:t>
      </w:r>
      <w:proofErr w:type="spellStart"/>
      <w:r>
        <w:t>Pionenproduktionstarget</w:t>
      </w:r>
      <w:proofErr w:type="spellEnd"/>
      <w:r>
        <w:t xml:space="preserve"> (beide NE5) und dem HADES Experimentier</w:t>
      </w:r>
      <w:r w:rsidR="002C2C43">
        <w:t>-C</w:t>
      </w:r>
      <w:r>
        <w:t>ave (NE13) ein Experiment zur Produktion von Pionen statt.</w:t>
      </w:r>
    </w:p>
    <w:p w:rsidR="003118B4" w:rsidRDefault="00FE309E" w:rsidP="00FE309E">
      <w:r>
        <w:t>Dabei wurde eine Stickstoff</w:t>
      </w:r>
      <w:r w:rsidR="003118B4">
        <w:t>-</w:t>
      </w:r>
      <w:r>
        <w:t xml:space="preserve">Strahl mit einer maximalen Intensität von 6.0E+10 Teilchen pro Sekunde im SIS18 auf maximal 2 GeV pro Kernbaustein beschleunigt. </w:t>
      </w:r>
      <w:r w:rsidR="003118B4">
        <w:t xml:space="preserve">Dies entspricht </w:t>
      </w:r>
      <w:r w:rsidR="00335089">
        <w:t xml:space="preserve">laut Genehmigung (8 Ergänzung) vom 20.12.2004 „Beschleunigeranlage der Gesellschaft für Schwerionenforschung mbH Darmstadt (GSI), Genehmigungsverfahren nach §11 StrlSchV (SIS/ESR)“ exakt </w:t>
      </w:r>
      <w:r w:rsidR="003118B4">
        <w:t xml:space="preserve">dem Maximum </w:t>
      </w:r>
      <w:r w:rsidR="00335089">
        <w:t>der zulässigen Parameter.</w:t>
      </w:r>
    </w:p>
    <w:p w:rsidR="00FE309E" w:rsidRDefault="00FE309E" w:rsidP="00FE309E">
      <w:r>
        <w:t xml:space="preserve">Der extrahierte Strahl wurde entlang der Hochstromstrahlstrecke bis auf das </w:t>
      </w:r>
      <w:proofErr w:type="spellStart"/>
      <w:r>
        <w:t>Pionenproduktionsta</w:t>
      </w:r>
      <w:r>
        <w:t>r</w:t>
      </w:r>
      <w:r>
        <w:t>get</w:t>
      </w:r>
      <w:proofErr w:type="spellEnd"/>
      <w:r>
        <w:t xml:space="preserve"> geleitet</w:t>
      </w:r>
      <w:r w:rsidR="002C2C43">
        <w:t>,</w:t>
      </w:r>
      <w:r>
        <w:t xml:space="preserve"> wo er mit einem Berylliumtarget wechselwirkte. Die dabei entstanden</w:t>
      </w:r>
      <w:r w:rsidR="00335089">
        <w:t>en</w:t>
      </w:r>
      <w:r>
        <w:t xml:space="preserve"> Pionen</w:t>
      </w:r>
      <w:r w:rsidR="003118B4">
        <w:t xml:space="preserve"> wurden im Experimentier</w:t>
      </w:r>
      <w:r w:rsidR="002C2C43">
        <w:t>-C</w:t>
      </w:r>
      <w:r w:rsidR="003118B4">
        <w:t>ave HADES nachgewiesen.</w:t>
      </w:r>
    </w:p>
    <w:p w:rsidR="00335089" w:rsidRDefault="00335089" w:rsidP="00FE309E">
      <w:r>
        <w:t xml:space="preserve">Bereits nach kurzer Zeit des Experiments wurde zum ersten Mal Alarm </w:t>
      </w:r>
      <w:r w:rsidR="00526863">
        <w:t>aufgrund von Dosisleistung</w:t>
      </w:r>
      <w:r w:rsidR="00526863">
        <w:t>s</w:t>
      </w:r>
      <w:r w:rsidR="00526863">
        <w:t xml:space="preserve">überschreitungen (&gt;3 </w:t>
      </w:r>
      <w:r w:rsidR="00526863">
        <w:rPr>
          <w:rFonts w:ascii="Symbol" w:hAnsi="Symbol"/>
        </w:rPr>
        <w:t></w:t>
      </w:r>
      <w:proofErr w:type="spellStart"/>
      <w:r w:rsidR="00526863">
        <w:t>Sv</w:t>
      </w:r>
      <w:proofErr w:type="spellEnd"/>
      <w:r w:rsidR="00526863">
        <w:t xml:space="preserve">/h) </w:t>
      </w:r>
      <w:r>
        <w:t>über der Hochstromstrahlstrecke</w:t>
      </w:r>
      <w:r w:rsidR="00526863">
        <w:t xml:space="preserve"> vernommen. Zu diesem Zeitpunkt lag noch nicht die maximal erlaubte Intensität vor. Der von dem über der Hochstromstrahlstrecke pos</w:t>
      </w:r>
      <w:r w:rsidR="00526863">
        <w:t>i</w:t>
      </w:r>
      <w:r w:rsidR="00526863">
        <w:t xml:space="preserve">tionierten Neutronendosisleistungsmessgerät erzeugte Alarm sorgt dafür, dass im Transferkanal zum SIS18 ein Strahlfänger in den Strahl eingefahren wird </w:t>
      </w:r>
      <w:r w:rsidR="002C2C43">
        <w:t xml:space="preserve">(TK7) </w:t>
      </w:r>
      <w:r w:rsidR="00526863">
        <w:t xml:space="preserve">und weiterhin die Injektions- und  </w:t>
      </w:r>
      <w:proofErr w:type="spellStart"/>
      <w:r w:rsidR="00526863">
        <w:t>Extra</w:t>
      </w:r>
      <w:r w:rsidR="00526863">
        <w:t>k</w:t>
      </w:r>
      <w:r w:rsidR="00526863">
        <w:t>tionssepta</w:t>
      </w:r>
      <w:proofErr w:type="spellEnd"/>
      <w:r w:rsidR="00526863">
        <w:t xml:space="preserve"> außer Betrieb genommen werden. </w:t>
      </w:r>
    </w:p>
    <w:p w:rsidR="007D3247" w:rsidRDefault="007D3247" w:rsidP="00FE309E">
      <w:r>
        <w:t>Aufgrund der Dosisleistungsüberschreitung bei noch nicht maximal erlaubter I</w:t>
      </w:r>
      <w:r w:rsidR="008A6BD4">
        <w:t>ntensität wurden u</w:t>
      </w:r>
      <w:r w:rsidR="008A6BD4">
        <w:t>m</w:t>
      </w:r>
      <w:r w:rsidR="008A6BD4">
        <w:t>gehend weite</w:t>
      </w:r>
      <w:r>
        <w:t xml:space="preserve"> Areale der Experimentierhallen TR, EX, und TH </w:t>
      </w:r>
      <w:r w:rsidR="008A6BD4">
        <w:t xml:space="preserve">für die gesamte Dauer der HADES Strahlzeit </w:t>
      </w:r>
      <w:r>
        <w:t xml:space="preserve">abgesperrt </w:t>
      </w:r>
      <w:r w:rsidR="002C2C43">
        <w:t>(</w:t>
      </w:r>
      <w:r>
        <w:t>siehe Abbildung 1</w:t>
      </w:r>
      <w:r w:rsidR="002C2C43">
        <w:t>)</w:t>
      </w:r>
      <w:r>
        <w:t>. Es war somit nicht möglich die Abschirmungen mit erhö</w:t>
      </w:r>
      <w:r>
        <w:t>h</w:t>
      </w:r>
      <w:r>
        <w:t xml:space="preserve">ter Dosisleistung zu betreten. An den </w:t>
      </w:r>
      <w:r w:rsidR="008A6BD4">
        <w:t xml:space="preserve">zugänglichen </w:t>
      </w:r>
      <w:r>
        <w:t xml:space="preserve">Grenzen der Absperrung wurde </w:t>
      </w:r>
      <w:r w:rsidR="00024617">
        <w:t xml:space="preserve">mehrfach </w:t>
      </w:r>
      <w:r>
        <w:t xml:space="preserve">mit einem mobilen Neutronenmonitor die Dosisleistung kontrolliert, die jeweils weit unterhalb von 0.5 </w:t>
      </w:r>
      <w:r w:rsidRPr="007D3247">
        <w:rPr>
          <w:rFonts w:ascii="Symbol" w:hAnsi="Symbol"/>
        </w:rPr>
        <w:t></w:t>
      </w:r>
      <w:proofErr w:type="spellStart"/>
      <w:r>
        <w:t>Sv</w:t>
      </w:r>
      <w:proofErr w:type="spellEnd"/>
      <w:r>
        <w:t>/h lag.</w:t>
      </w:r>
    </w:p>
    <w:p w:rsidR="00DC30C4" w:rsidRDefault="00DC30C4" w:rsidP="00FE309E">
      <w:r>
        <w:t>Eine erste Auslese der Neutronenmonitore ergab, dass sich die Strahlverluste im Wesentlichen auf den südlichen Bereich der Transferstrecke im Bereich NE5 konzentrier</w:t>
      </w:r>
      <w:r w:rsidR="008A6BD4">
        <w:t>t</w:t>
      </w:r>
      <w:r>
        <w:t xml:space="preserve">en. In einer Strahlzeitpause wurde dann nach etwa 1.5 Stunden Abklingzeit die remanente Dosisleistung </w:t>
      </w:r>
      <w:r w:rsidR="008A6BD4">
        <w:t xml:space="preserve">am Strahlrohr </w:t>
      </w:r>
      <w:r>
        <w:t>entlang der Transferstrecke in</w:t>
      </w:r>
      <w:r w:rsidR="001F261A">
        <w:t xml:space="preserve"> NE5 gemessen </w:t>
      </w:r>
      <w:r w:rsidR="00621157">
        <w:t>(</w:t>
      </w:r>
      <w:r w:rsidR="001F261A">
        <w:t>siehe Abbildung 2</w:t>
      </w:r>
      <w:r w:rsidR="00621157">
        <w:t>)</w:t>
      </w:r>
      <w:r>
        <w:t>. Es ist zu erkennen, dass o</w:t>
      </w:r>
      <w:r w:rsidR="00F354C0">
        <w:t>ffen</w:t>
      </w:r>
      <w:r>
        <w:t xml:space="preserve">sichtlich ein </w:t>
      </w:r>
      <w:r w:rsidR="00F354C0">
        <w:t xml:space="preserve">sehr </w:t>
      </w:r>
      <w:r>
        <w:t>großer Teil des</w:t>
      </w:r>
      <w:r w:rsidR="00F354C0">
        <w:t xml:space="preserve"> Primärstrahls am Dipol TH3</w:t>
      </w:r>
      <w:r>
        <w:t>MU1</w:t>
      </w:r>
      <w:r w:rsidR="00F354C0">
        <w:t xml:space="preserve"> verloren geht.</w:t>
      </w:r>
      <w:r w:rsidR="001F261A">
        <w:t xml:space="preserve"> </w:t>
      </w:r>
      <w:r w:rsidR="00781355">
        <w:t>Die Messp</w:t>
      </w:r>
      <w:r w:rsidR="001F261A">
        <w:t>osition 49</w:t>
      </w:r>
      <w:r w:rsidR="009A1B5E">
        <w:t xml:space="preserve"> </w:t>
      </w:r>
      <w:r w:rsidR="00781355">
        <w:t xml:space="preserve"> liegt exakt </w:t>
      </w:r>
      <w:r w:rsidR="009A1B5E">
        <w:t>oberhalb von TH3MU1</w:t>
      </w:r>
      <w:r w:rsidR="00781355">
        <w:t>. Die</w:t>
      </w:r>
      <w:r w:rsidR="001F261A">
        <w:t xml:space="preserve"> </w:t>
      </w:r>
      <w:r w:rsidR="00781355">
        <w:t xml:space="preserve">an dieser Position </w:t>
      </w:r>
      <w:r w:rsidR="001F261A">
        <w:t xml:space="preserve">gemessenen </w:t>
      </w:r>
      <w:r w:rsidR="00024617">
        <w:t xml:space="preserve">hohen </w:t>
      </w:r>
      <w:r w:rsidR="001F261A">
        <w:t>Dosisleistungen im Betrieb</w:t>
      </w:r>
      <w:r w:rsidR="00781355">
        <w:t xml:space="preserve"> best</w:t>
      </w:r>
      <w:r w:rsidR="00781355">
        <w:t>ä</w:t>
      </w:r>
      <w:r w:rsidR="00781355">
        <w:t>tigen die hohen Strahlverluste</w:t>
      </w:r>
      <w:r w:rsidR="009A1B5E">
        <w:t>.</w:t>
      </w:r>
    </w:p>
    <w:p w:rsidR="007D3247" w:rsidRDefault="007D3247" w:rsidP="00FE309E">
      <w:r>
        <w:t>Die Abbildungen</w:t>
      </w:r>
      <w:r w:rsidR="00DC30C4">
        <w:t xml:space="preserve"> 3</w:t>
      </w:r>
      <w:r w:rsidR="00020921">
        <w:t>-6</w:t>
      </w:r>
      <w:r>
        <w:t xml:space="preserve"> zeigen die Neutronendosislei</w:t>
      </w:r>
      <w:r w:rsidR="008A6BD4">
        <w:t>s</w:t>
      </w:r>
      <w:r>
        <w:t xml:space="preserve">tungen der Messpunkte am SIS </w:t>
      </w:r>
      <w:r w:rsidR="00DC30C4">
        <w:t xml:space="preserve">und </w:t>
      </w:r>
      <w:r>
        <w:t>in den Bere</w:t>
      </w:r>
      <w:r>
        <w:t>i</w:t>
      </w:r>
      <w:r>
        <w:t>chen de</w:t>
      </w:r>
      <w:r w:rsidR="00DC30C4">
        <w:t>r oben genannten Transferstrecke u</w:t>
      </w:r>
      <w:r w:rsidR="001F261A">
        <w:t xml:space="preserve">nd des </w:t>
      </w:r>
      <w:proofErr w:type="spellStart"/>
      <w:r w:rsidR="001F261A">
        <w:t>Pionenproduktionstargets</w:t>
      </w:r>
      <w:proofErr w:type="spellEnd"/>
      <w:r w:rsidR="001F261A">
        <w:t xml:space="preserve"> sowie in benachbarten Bereichen.</w:t>
      </w:r>
    </w:p>
    <w:p w:rsidR="007D3247" w:rsidRDefault="007D3247" w:rsidP="00FE309E"/>
    <w:p w:rsidR="007D3247" w:rsidRDefault="007D3247" w:rsidP="00FE309E"/>
    <w:p w:rsidR="007D3247" w:rsidRDefault="007D3247" w:rsidP="00FE309E"/>
    <w:p w:rsidR="007D3247" w:rsidRDefault="00020921" w:rsidP="007D3247">
      <w:pPr>
        <w:jc w:val="center"/>
      </w:pPr>
      <w:r>
        <w:rPr>
          <w:noProof/>
          <w:lang w:eastAsia="de-DE"/>
        </w:rPr>
        <w:drawing>
          <wp:inline distT="0" distB="0" distL="0" distR="0" wp14:anchorId="12A0519F" wp14:editId="2B67EA93">
            <wp:extent cx="3960000" cy="6804000"/>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I_Anlagen_N-Hochstrom_20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0000" cy="6804000"/>
                    </a:xfrm>
                    <a:prstGeom prst="rect">
                      <a:avLst/>
                    </a:prstGeom>
                  </pic:spPr>
                </pic:pic>
              </a:graphicData>
            </a:graphic>
          </wp:inline>
        </w:drawing>
      </w:r>
    </w:p>
    <w:p w:rsidR="007D3247" w:rsidRPr="001F261A" w:rsidRDefault="00E449B9" w:rsidP="00781355">
      <w:pPr>
        <w:jc w:val="center"/>
        <w:rPr>
          <w:i/>
        </w:rPr>
      </w:pPr>
      <w:r w:rsidRPr="00781355">
        <w:t>Abbildung 1:</w:t>
      </w:r>
      <w:r>
        <w:t xml:space="preserve"> </w:t>
      </w:r>
      <w:r w:rsidRPr="001F261A">
        <w:rPr>
          <w:i/>
        </w:rPr>
        <w:t>Ausschnitt aus dem Plan des SIS18 Beschleunigers mit angeschlossenen Experimentie</w:t>
      </w:r>
      <w:r w:rsidRPr="001F261A">
        <w:rPr>
          <w:i/>
        </w:rPr>
        <w:t>r</w:t>
      </w:r>
      <w:r w:rsidRPr="001F261A">
        <w:rPr>
          <w:i/>
        </w:rPr>
        <w:t xml:space="preserve">bereichen. Abgebildet sind </w:t>
      </w:r>
      <w:r w:rsidR="001F261A" w:rsidRPr="001F261A">
        <w:rPr>
          <w:i/>
        </w:rPr>
        <w:t>der Weg des Primärstrahls (blaue Punk</w:t>
      </w:r>
      <w:r w:rsidR="00781355">
        <w:rPr>
          <w:i/>
        </w:rPr>
        <w:t>t</w:t>
      </w:r>
      <w:r w:rsidR="001F261A" w:rsidRPr="001F261A">
        <w:rPr>
          <w:i/>
        </w:rPr>
        <w:t>-Strich-Linie), die Umrandung des nichtzugänglichen Gebietes während der HADES Strahlzeit sowie die Punkte mit den Dosismonitoren.</w:t>
      </w:r>
    </w:p>
    <w:p w:rsidR="007D3247" w:rsidRDefault="007D3247" w:rsidP="00FE309E"/>
    <w:p w:rsidR="007D3247" w:rsidRDefault="007D3247" w:rsidP="00FE309E"/>
    <w:p w:rsidR="007D3247" w:rsidRDefault="007D3247" w:rsidP="00FE309E"/>
    <w:p w:rsidR="00DC6F96" w:rsidRDefault="00DC6F96" w:rsidP="00DC6F96">
      <w:pPr>
        <w:jc w:val="center"/>
      </w:pPr>
      <w:r>
        <w:rPr>
          <w:noProof/>
          <w:lang w:eastAsia="de-DE"/>
        </w:rPr>
        <w:lastRenderedPageBreak/>
        <w:drawing>
          <wp:inline distT="0" distB="0" distL="0" distR="0" wp14:anchorId="4C9ECA84" wp14:editId="02CBFDE0">
            <wp:extent cx="4320000" cy="3020400"/>
            <wp:effectExtent l="0" t="0" r="4445"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_imFreien_HADES20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3020400"/>
                    </a:xfrm>
                    <a:prstGeom prst="rect">
                      <a:avLst/>
                    </a:prstGeom>
                  </pic:spPr>
                </pic:pic>
              </a:graphicData>
            </a:graphic>
          </wp:inline>
        </w:drawing>
      </w:r>
    </w:p>
    <w:p w:rsidR="00B0049A" w:rsidRDefault="008A6BD4" w:rsidP="00781355">
      <w:pPr>
        <w:jc w:val="center"/>
        <w:rPr>
          <w:i/>
        </w:rPr>
      </w:pPr>
      <w:r w:rsidRPr="00781355">
        <w:t>Abbildung 2</w:t>
      </w:r>
      <w:r w:rsidR="00DC6F96" w:rsidRPr="00781355">
        <w:rPr>
          <w:i/>
        </w:rPr>
        <w:t>:</w:t>
      </w:r>
      <w:r w:rsidR="00DC6F96" w:rsidRPr="00E449B9">
        <w:rPr>
          <w:i/>
        </w:rPr>
        <w:t xml:space="preserve"> </w:t>
      </w:r>
      <w:r w:rsidR="00623832" w:rsidRPr="00E449B9">
        <w:rPr>
          <w:i/>
        </w:rPr>
        <w:t xml:space="preserve">Gemessene </w:t>
      </w:r>
      <w:r w:rsidR="00DC6F96" w:rsidRPr="00E449B9">
        <w:rPr>
          <w:i/>
        </w:rPr>
        <w:t>Neutronendosisleistung über dem SIS Tunnel zu Beginn des 2. Strahlzei</w:t>
      </w:r>
      <w:r w:rsidR="00DC6F96" w:rsidRPr="00E449B9">
        <w:rPr>
          <w:i/>
        </w:rPr>
        <w:t>t</w:t>
      </w:r>
      <w:r w:rsidR="00DC6F96" w:rsidRPr="00E449B9">
        <w:rPr>
          <w:i/>
        </w:rPr>
        <w:t xml:space="preserve">blocks. Die Hochstromstrahlzeit vom 5. </w:t>
      </w:r>
      <w:r w:rsidR="00623832" w:rsidRPr="00E449B9">
        <w:rPr>
          <w:i/>
        </w:rPr>
        <w:t>b</w:t>
      </w:r>
      <w:r w:rsidR="00DC6F96" w:rsidRPr="00E449B9">
        <w:rPr>
          <w:i/>
        </w:rPr>
        <w:t>is zum 17. Juli ist deutlich zu erkennen.</w:t>
      </w:r>
    </w:p>
    <w:p w:rsidR="001F261A" w:rsidRPr="001F261A" w:rsidRDefault="001F261A" w:rsidP="00FE309E">
      <w:pPr>
        <w:rPr>
          <w:i/>
        </w:rPr>
      </w:pPr>
    </w:p>
    <w:p w:rsidR="00624291" w:rsidRDefault="00624291" w:rsidP="00624291">
      <w:pPr>
        <w:jc w:val="center"/>
      </w:pPr>
      <w:r>
        <w:rPr>
          <w:noProof/>
          <w:lang w:eastAsia="de-DE"/>
        </w:rPr>
        <w:drawing>
          <wp:inline distT="0" distB="0" distL="0" distR="0" wp14:anchorId="66D73EA2" wp14:editId="6A8AB8E6">
            <wp:extent cx="4320000" cy="30672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_N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3067200"/>
                    </a:xfrm>
                    <a:prstGeom prst="rect">
                      <a:avLst/>
                    </a:prstGeom>
                  </pic:spPr>
                </pic:pic>
              </a:graphicData>
            </a:graphic>
          </wp:inline>
        </w:drawing>
      </w:r>
    </w:p>
    <w:p w:rsidR="00DC6F96" w:rsidRPr="001F261A" w:rsidRDefault="008A6BD4" w:rsidP="00EE17BD">
      <w:pPr>
        <w:rPr>
          <w:i/>
        </w:rPr>
      </w:pPr>
      <w:r w:rsidRPr="00781355">
        <w:t xml:space="preserve">Abbildung </w:t>
      </w:r>
      <w:r w:rsidR="00F94C03" w:rsidRPr="00781355">
        <w:t>3</w:t>
      </w:r>
      <w:r w:rsidR="00624291" w:rsidRPr="00781355">
        <w:t>:</w:t>
      </w:r>
      <w:r w:rsidR="00624291" w:rsidRPr="001F261A">
        <w:rPr>
          <w:i/>
        </w:rPr>
        <w:t xml:space="preserve"> Gemessene remanente Gammadosisleistung entlang des Strahlrohrs der Hochstro</w:t>
      </w:r>
      <w:r w:rsidR="00624291" w:rsidRPr="001F261A">
        <w:rPr>
          <w:i/>
        </w:rPr>
        <w:t>m</w:t>
      </w:r>
      <w:r w:rsidR="00624291" w:rsidRPr="001F261A">
        <w:rPr>
          <w:i/>
        </w:rPr>
        <w:t>strahlstrecke NE5</w:t>
      </w:r>
      <w:r w:rsidR="00F354C0" w:rsidRPr="001F261A">
        <w:rPr>
          <w:i/>
        </w:rPr>
        <w:t>. Doppelt aufgeführte Elementnamen auf der Abszisse stehen für Messpositionen am Eingang (links) und Ausgang (rechts) der jeweiligen Komponente. Am Dipol TH3 MU1 ist die D</w:t>
      </w:r>
      <w:r w:rsidR="00F354C0" w:rsidRPr="001F261A">
        <w:rPr>
          <w:i/>
        </w:rPr>
        <w:t>o</w:t>
      </w:r>
      <w:r w:rsidR="00F354C0" w:rsidRPr="001F261A">
        <w:rPr>
          <w:i/>
        </w:rPr>
        <w:t>sisleistung (~ 1mSv/h)  ca. um eine Größenordnung höher als an allen anderen Komponenten. Der Grund dafür war eine in vertikaler Richtung viel zu große Ausdehnung des Primärstrahls. Eine große Strahlbreite in vertikaler Richtung war jedoch an dieser Stelle nötig, um mit den dann folgenden Quadrupolen einen kleinen Fokus auf dem Produktionstarget zu erhalten.</w:t>
      </w:r>
    </w:p>
    <w:p w:rsidR="00624291" w:rsidRDefault="00624291" w:rsidP="00FE309E"/>
    <w:p w:rsidR="001F261A" w:rsidRDefault="001F261A" w:rsidP="001F261A">
      <w:pPr>
        <w:jc w:val="center"/>
      </w:pPr>
      <w:r>
        <w:rPr>
          <w:noProof/>
          <w:lang w:eastAsia="de-DE"/>
        </w:rPr>
        <w:drawing>
          <wp:inline distT="0" distB="0" distL="0" distR="0" wp14:anchorId="66E43D8C" wp14:editId="5D1A1693">
            <wp:extent cx="4320000" cy="3009600"/>
            <wp:effectExtent l="0" t="0" r="4445"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_Kickerrau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3009600"/>
                    </a:xfrm>
                    <a:prstGeom prst="rect">
                      <a:avLst/>
                    </a:prstGeom>
                  </pic:spPr>
                </pic:pic>
              </a:graphicData>
            </a:graphic>
          </wp:inline>
        </w:drawing>
      </w:r>
    </w:p>
    <w:p w:rsidR="001F261A" w:rsidRDefault="001F261A" w:rsidP="00781355">
      <w:r w:rsidRPr="00781355">
        <w:t xml:space="preserve">Abbildung </w:t>
      </w:r>
      <w:r w:rsidR="00EE17BD" w:rsidRPr="00781355">
        <w:t>4</w:t>
      </w:r>
      <w:r w:rsidRPr="00781355">
        <w:rPr>
          <w:i/>
        </w:rPr>
        <w:t xml:space="preserve">: </w:t>
      </w:r>
      <w:r w:rsidRPr="00E449B9">
        <w:rPr>
          <w:i/>
        </w:rPr>
        <w:t xml:space="preserve">Gemessene </w:t>
      </w:r>
      <w:r>
        <w:rPr>
          <w:i/>
        </w:rPr>
        <w:t>D</w:t>
      </w:r>
      <w:r w:rsidRPr="00E449B9">
        <w:rPr>
          <w:i/>
        </w:rPr>
        <w:t>osisleistung</w:t>
      </w:r>
      <w:r>
        <w:rPr>
          <w:i/>
        </w:rPr>
        <w:t xml:space="preserve"> im </w:t>
      </w:r>
      <w:proofErr w:type="spellStart"/>
      <w:r>
        <w:rPr>
          <w:i/>
        </w:rPr>
        <w:t>Kickerraum</w:t>
      </w:r>
      <w:proofErr w:type="spellEnd"/>
      <w:r>
        <w:rPr>
          <w:i/>
        </w:rPr>
        <w:t>. Deutlich zu erkennen ist die Auswirkung einer Strahlqualitätsoptimierung im SIS auf die gemessene Dosisleistung am 07.07.2014</w:t>
      </w:r>
      <w:r>
        <w:t>.</w:t>
      </w:r>
    </w:p>
    <w:p w:rsidR="001F261A" w:rsidRDefault="001F261A" w:rsidP="00FE309E"/>
    <w:p w:rsidR="008A6BD4" w:rsidRDefault="008A6BD4" w:rsidP="008A6BD4">
      <w:pPr>
        <w:jc w:val="center"/>
      </w:pPr>
      <w:r>
        <w:rPr>
          <w:noProof/>
          <w:lang w:eastAsia="de-DE"/>
        </w:rPr>
        <w:drawing>
          <wp:inline distT="0" distB="0" distL="0" distR="0" wp14:anchorId="4CE0E2C3" wp14:editId="6A68391D">
            <wp:extent cx="4320000" cy="2995200"/>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_ueber_NE5_HADES20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2995200"/>
                    </a:xfrm>
                    <a:prstGeom prst="rect">
                      <a:avLst/>
                    </a:prstGeom>
                  </pic:spPr>
                </pic:pic>
              </a:graphicData>
            </a:graphic>
          </wp:inline>
        </w:drawing>
      </w:r>
    </w:p>
    <w:p w:rsidR="00DC6F96" w:rsidRPr="008A6BD4" w:rsidRDefault="008A6BD4" w:rsidP="00781355">
      <w:pPr>
        <w:jc w:val="center"/>
      </w:pPr>
      <w:r w:rsidRPr="00781355">
        <w:t>Abbildung 5</w:t>
      </w:r>
      <w:r w:rsidR="00623832" w:rsidRPr="00781355">
        <w:t>:</w:t>
      </w:r>
      <w:r w:rsidR="00623832">
        <w:t xml:space="preserve"> </w:t>
      </w:r>
      <w:r w:rsidR="00623832" w:rsidRPr="00E449B9">
        <w:rPr>
          <w:i/>
        </w:rPr>
        <w:t>Gemessene Neutronendosisleistung über der Hochstromstrahltransportstrecke NE5.</w:t>
      </w:r>
      <w:r w:rsidR="00E449B9" w:rsidRPr="00E449B9">
        <w:rPr>
          <w:i/>
        </w:rPr>
        <w:t xml:space="preserve"> An einigen Tagen wurde nur in der Nacht das HADES-Experiment mit Hochstrom betrieben.</w:t>
      </w:r>
    </w:p>
    <w:p w:rsidR="00154711" w:rsidRDefault="00154711" w:rsidP="00FE309E"/>
    <w:p w:rsidR="00154711" w:rsidRDefault="00154711" w:rsidP="00FE309E"/>
    <w:p w:rsidR="00154711" w:rsidRDefault="00154711" w:rsidP="00154711">
      <w:pPr>
        <w:jc w:val="center"/>
        <w:rPr>
          <w:noProof/>
          <w:lang w:eastAsia="de-DE"/>
        </w:rPr>
      </w:pPr>
      <w:r>
        <w:rPr>
          <w:noProof/>
          <w:lang w:eastAsia="de-DE"/>
        </w:rPr>
        <w:lastRenderedPageBreak/>
        <w:drawing>
          <wp:inline distT="0" distB="0" distL="0" distR="0" wp14:anchorId="3B640B6A" wp14:editId="0816C158">
            <wp:extent cx="4320000" cy="298080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_drumherum_HADES201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2980800"/>
                    </a:xfrm>
                    <a:prstGeom prst="rect">
                      <a:avLst/>
                    </a:prstGeom>
                  </pic:spPr>
                </pic:pic>
              </a:graphicData>
            </a:graphic>
          </wp:inline>
        </w:drawing>
      </w:r>
    </w:p>
    <w:p w:rsidR="00154711" w:rsidRPr="001F261A" w:rsidRDefault="008A6BD4" w:rsidP="00781355">
      <w:pPr>
        <w:jc w:val="center"/>
        <w:rPr>
          <w:i/>
        </w:rPr>
      </w:pPr>
      <w:r w:rsidRPr="00781355">
        <w:rPr>
          <w:noProof/>
          <w:lang w:eastAsia="de-DE"/>
        </w:rPr>
        <w:t>Abbildung 6</w:t>
      </w:r>
      <w:r w:rsidR="00154711" w:rsidRPr="00781355">
        <w:rPr>
          <w:i/>
          <w:noProof/>
          <w:lang w:eastAsia="de-DE"/>
        </w:rPr>
        <w:t xml:space="preserve">: </w:t>
      </w:r>
      <w:r w:rsidR="00154711" w:rsidRPr="001F261A">
        <w:rPr>
          <w:i/>
          <w:noProof/>
          <w:lang w:eastAsia="de-DE"/>
        </w:rPr>
        <w:t xml:space="preserve"> </w:t>
      </w:r>
      <w:r w:rsidR="00154711" w:rsidRPr="001F261A">
        <w:rPr>
          <w:i/>
        </w:rPr>
        <w:t>Gemessene Neutronendosisleistung an Orten in unmittelbarer Nähe zur Hochstro</w:t>
      </w:r>
      <w:r w:rsidR="00154711" w:rsidRPr="001F261A">
        <w:rPr>
          <w:i/>
        </w:rPr>
        <w:t>m</w:t>
      </w:r>
      <w:r w:rsidR="00154711" w:rsidRPr="001F261A">
        <w:rPr>
          <w:i/>
        </w:rPr>
        <w:t xml:space="preserve">strahlstrecke und dem </w:t>
      </w:r>
      <w:proofErr w:type="spellStart"/>
      <w:r w:rsidR="00154711" w:rsidRPr="001F261A">
        <w:rPr>
          <w:i/>
        </w:rPr>
        <w:t>Pionenproduktionstarget</w:t>
      </w:r>
      <w:proofErr w:type="spellEnd"/>
      <w:r w:rsidR="00154711" w:rsidRPr="001F261A">
        <w:rPr>
          <w:i/>
        </w:rPr>
        <w:t>.</w:t>
      </w:r>
    </w:p>
    <w:p w:rsidR="00154711" w:rsidRDefault="00154711" w:rsidP="00154711">
      <w:pPr>
        <w:rPr>
          <w:noProof/>
          <w:lang w:eastAsia="de-DE"/>
        </w:rPr>
      </w:pPr>
    </w:p>
    <w:p w:rsidR="00154711" w:rsidRDefault="00154711" w:rsidP="00154711">
      <w:pPr>
        <w:jc w:val="center"/>
        <w:rPr>
          <w:noProof/>
          <w:lang w:eastAsia="de-DE"/>
        </w:rPr>
      </w:pPr>
      <w:bookmarkStart w:id="0" w:name="_GoBack"/>
      <w:bookmarkEnd w:id="0"/>
    </w:p>
    <w:p w:rsidR="00154711" w:rsidRDefault="00154711" w:rsidP="00154711">
      <w:pPr>
        <w:jc w:val="center"/>
        <w:rPr>
          <w:noProof/>
          <w:lang w:eastAsia="de-DE"/>
        </w:rPr>
      </w:pPr>
    </w:p>
    <w:p w:rsidR="00154711" w:rsidRDefault="00154711" w:rsidP="00154711">
      <w:pPr>
        <w:jc w:val="center"/>
        <w:rPr>
          <w:noProof/>
          <w:lang w:eastAsia="de-DE"/>
        </w:rPr>
      </w:pPr>
    </w:p>
    <w:p w:rsidR="00154711" w:rsidRDefault="00154711" w:rsidP="00154711">
      <w:pPr>
        <w:jc w:val="center"/>
        <w:rPr>
          <w:noProof/>
          <w:lang w:eastAsia="de-DE"/>
        </w:rPr>
      </w:pPr>
    </w:p>
    <w:p w:rsidR="00154711" w:rsidRDefault="00154711" w:rsidP="00154711">
      <w:pPr>
        <w:jc w:val="center"/>
        <w:rPr>
          <w:noProof/>
          <w:lang w:eastAsia="de-DE"/>
        </w:rPr>
      </w:pPr>
    </w:p>
    <w:p w:rsidR="00154711" w:rsidRPr="00FE309E" w:rsidRDefault="00154711" w:rsidP="00154711">
      <w:pPr>
        <w:jc w:val="center"/>
      </w:pPr>
    </w:p>
    <w:sectPr w:rsidR="00154711" w:rsidRPr="00FE309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BD" w:rsidRDefault="00943FBD" w:rsidP="00A04450">
      <w:pPr>
        <w:spacing w:after="0" w:line="240" w:lineRule="auto"/>
      </w:pPr>
      <w:r>
        <w:separator/>
      </w:r>
    </w:p>
  </w:endnote>
  <w:endnote w:type="continuationSeparator" w:id="0">
    <w:p w:rsidR="00943FBD" w:rsidRDefault="00943FBD" w:rsidP="00A0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19660"/>
      <w:docPartObj>
        <w:docPartGallery w:val="Page Numbers (Bottom of Page)"/>
        <w:docPartUnique/>
      </w:docPartObj>
    </w:sdtPr>
    <w:sdtEndPr/>
    <w:sdtContent>
      <w:p w:rsidR="00A04450" w:rsidRDefault="00A04450">
        <w:pPr>
          <w:pStyle w:val="Fuzeile"/>
          <w:jc w:val="center"/>
        </w:pPr>
        <w:r>
          <w:fldChar w:fldCharType="begin"/>
        </w:r>
        <w:r>
          <w:instrText>PAGE   \* MERGEFORMAT</w:instrText>
        </w:r>
        <w:r>
          <w:fldChar w:fldCharType="separate"/>
        </w:r>
        <w:r w:rsidR="00797BB6">
          <w:rPr>
            <w:noProof/>
          </w:rPr>
          <w:t>5</w:t>
        </w:r>
        <w:r>
          <w:fldChar w:fldCharType="end"/>
        </w:r>
      </w:p>
    </w:sdtContent>
  </w:sdt>
  <w:p w:rsidR="00A04450" w:rsidRDefault="00A04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BD" w:rsidRDefault="00943FBD" w:rsidP="00A04450">
      <w:pPr>
        <w:spacing w:after="0" w:line="240" w:lineRule="auto"/>
      </w:pPr>
      <w:r>
        <w:separator/>
      </w:r>
    </w:p>
  </w:footnote>
  <w:footnote w:type="continuationSeparator" w:id="0">
    <w:p w:rsidR="00943FBD" w:rsidRDefault="00943FBD" w:rsidP="00A04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4A"/>
    <w:rsid w:val="00020921"/>
    <w:rsid w:val="00024617"/>
    <w:rsid w:val="000279B7"/>
    <w:rsid w:val="0010714A"/>
    <w:rsid w:val="00154711"/>
    <w:rsid w:val="001F261A"/>
    <w:rsid w:val="002C2C43"/>
    <w:rsid w:val="003118B4"/>
    <w:rsid w:val="00335089"/>
    <w:rsid w:val="003B1856"/>
    <w:rsid w:val="004A44FE"/>
    <w:rsid w:val="00526863"/>
    <w:rsid w:val="00585908"/>
    <w:rsid w:val="00621157"/>
    <w:rsid w:val="00623832"/>
    <w:rsid w:val="00624291"/>
    <w:rsid w:val="00687D86"/>
    <w:rsid w:val="00781355"/>
    <w:rsid w:val="00797BB6"/>
    <w:rsid w:val="007D3247"/>
    <w:rsid w:val="008A6BD4"/>
    <w:rsid w:val="008C2A83"/>
    <w:rsid w:val="008E595E"/>
    <w:rsid w:val="00943FBD"/>
    <w:rsid w:val="00951E6C"/>
    <w:rsid w:val="009A1B5E"/>
    <w:rsid w:val="00A04450"/>
    <w:rsid w:val="00B0049A"/>
    <w:rsid w:val="00C2042D"/>
    <w:rsid w:val="00DC30C4"/>
    <w:rsid w:val="00DC6F96"/>
    <w:rsid w:val="00E449B9"/>
    <w:rsid w:val="00EE17BD"/>
    <w:rsid w:val="00F3070F"/>
    <w:rsid w:val="00F354C0"/>
    <w:rsid w:val="00F94C03"/>
    <w:rsid w:val="00FE3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E3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309E"/>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DC6F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F96"/>
    <w:rPr>
      <w:rFonts w:ascii="Tahoma" w:hAnsi="Tahoma" w:cs="Tahoma"/>
      <w:sz w:val="16"/>
      <w:szCs w:val="16"/>
    </w:rPr>
  </w:style>
  <w:style w:type="paragraph" w:styleId="Kopfzeile">
    <w:name w:val="header"/>
    <w:basedOn w:val="Standard"/>
    <w:link w:val="KopfzeileZchn"/>
    <w:uiPriority w:val="99"/>
    <w:unhideWhenUsed/>
    <w:rsid w:val="00A044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4450"/>
  </w:style>
  <w:style w:type="paragraph" w:styleId="Fuzeile">
    <w:name w:val="footer"/>
    <w:basedOn w:val="Standard"/>
    <w:link w:val="FuzeileZchn"/>
    <w:uiPriority w:val="99"/>
    <w:unhideWhenUsed/>
    <w:rsid w:val="00A044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4450"/>
  </w:style>
  <w:style w:type="character" w:styleId="Kommentarzeichen">
    <w:name w:val="annotation reference"/>
    <w:basedOn w:val="Absatz-Standardschriftart"/>
    <w:uiPriority w:val="99"/>
    <w:semiHidden/>
    <w:unhideWhenUsed/>
    <w:rsid w:val="004A44FE"/>
    <w:rPr>
      <w:sz w:val="16"/>
      <w:szCs w:val="16"/>
    </w:rPr>
  </w:style>
  <w:style w:type="paragraph" w:styleId="Kommentartext">
    <w:name w:val="annotation text"/>
    <w:basedOn w:val="Standard"/>
    <w:link w:val="KommentartextZchn"/>
    <w:uiPriority w:val="99"/>
    <w:semiHidden/>
    <w:unhideWhenUsed/>
    <w:rsid w:val="004A44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44FE"/>
    <w:rPr>
      <w:sz w:val="20"/>
      <w:szCs w:val="20"/>
    </w:rPr>
  </w:style>
  <w:style w:type="paragraph" w:styleId="Kommentarthema">
    <w:name w:val="annotation subject"/>
    <w:basedOn w:val="Kommentartext"/>
    <w:next w:val="Kommentartext"/>
    <w:link w:val="KommentarthemaZchn"/>
    <w:uiPriority w:val="99"/>
    <w:semiHidden/>
    <w:unhideWhenUsed/>
    <w:rsid w:val="004A44FE"/>
    <w:rPr>
      <w:b/>
      <w:bCs/>
    </w:rPr>
  </w:style>
  <w:style w:type="character" w:customStyle="1" w:styleId="KommentarthemaZchn">
    <w:name w:val="Kommentarthema Zchn"/>
    <w:basedOn w:val="KommentartextZchn"/>
    <w:link w:val="Kommentarthema"/>
    <w:uiPriority w:val="99"/>
    <w:semiHidden/>
    <w:rsid w:val="004A44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E3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309E"/>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DC6F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F96"/>
    <w:rPr>
      <w:rFonts w:ascii="Tahoma" w:hAnsi="Tahoma" w:cs="Tahoma"/>
      <w:sz w:val="16"/>
      <w:szCs w:val="16"/>
    </w:rPr>
  </w:style>
  <w:style w:type="paragraph" w:styleId="Kopfzeile">
    <w:name w:val="header"/>
    <w:basedOn w:val="Standard"/>
    <w:link w:val="KopfzeileZchn"/>
    <w:uiPriority w:val="99"/>
    <w:unhideWhenUsed/>
    <w:rsid w:val="00A044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4450"/>
  </w:style>
  <w:style w:type="paragraph" w:styleId="Fuzeile">
    <w:name w:val="footer"/>
    <w:basedOn w:val="Standard"/>
    <w:link w:val="FuzeileZchn"/>
    <w:uiPriority w:val="99"/>
    <w:unhideWhenUsed/>
    <w:rsid w:val="00A044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4450"/>
  </w:style>
  <w:style w:type="character" w:styleId="Kommentarzeichen">
    <w:name w:val="annotation reference"/>
    <w:basedOn w:val="Absatz-Standardschriftart"/>
    <w:uiPriority w:val="99"/>
    <w:semiHidden/>
    <w:unhideWhenUsed/>
    <w:rsid w:val="004A44FE"/>
    <w:rPr>
      <w:sz w:val="16"/>
      <w:szCs w:val="16"/>
    </w:rPr>
  </w:style>
  <w:style w:type="paragraph" w:styleId="Kommentartext">
    <w:name w:val="annotation text"/>
    <w:basedOn w:val="Standard"/>
    <w:link w:val="KommentartextZchn"/>
    <w:uiPriority w:val="99"/>
    <w:semiHidden/>
    <w:unhideWhenUsed/>
    <w:rsid w:val="004A44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44FE"/>
    <w:rPr>
      <w:sz w:val="20"/>
      <w:szCs w:val="20"/>
    </w:rPr>
  </w:style>
  <w:style w:type="paragraph" w:styleId="Kommentarthema">
    <w:name w:val="annotation subject"/>
    <w:basedOn w:val="Kommentartext"/>
    <w:next w:val="Kommentartext"/>
    <w:link w:val="KommentarthemaZchn"/>
    <w:uiPriority w:val="99"/>
    <w:semiHidden/>
    <w:unhideWhenUsed/>
    <w:rsid w:val="004A44FE"/>
    <w:rPr>
      <w:b/>
      <w:bCs/>
    </w:rPr>
  </w:style>
  <w:style w:type="character" w:customStyle="1" w:styleId="KommentarthemaZchn">
    <w:name w:val="Kommentarthema Zchn"/>
    <w:basedOn w:val="KommentartextZchn"/>
    <w:link w:val="Kommentarthema"/>
    <w:uiPriority w:val="99"/>
    <w:semiHidden/>
    <w:rsid w:val="004A44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GSI Helmholzzentrum für Schwerionenforschung mbH</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Radon, Torsten Dr.</dc:creator>
  <cp:lastModifiedBy>Radon, Torsten Dr.</cp:lastModifiedBy>
  <cp:revision>2</cp:revision>
  <dcterms:created xsi:type="dcterms:W3CDTF">2014-08-29T06:38:00Z</dcterms:created>
  <dcterms:modified xsi:type="dcterms:W3CDTF">2014-08-29T06:38:00Z</dcterms:modified>
</cp:coreProperties>
</file>