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56" w:rsidRPr="005B145D" w:rsidRDefault="002A414D" w:rsidP="004C3656">
      <w:pPr>
        <w:rPr>
          <w:b/>
          <w:sz w:val="24"/>
        </w:rPr>
      </w:pPr>
      <w:proofErr w:type="spellStart"/>
      <w:r w:rsidRPr="005B145D">
        <w:rPr>
          <w:b/>
          <w:sz w:val="24"/>
        </w:rPr>
        <w:t>Todo</w:t>
      </w:r>
      <w:proofErr w:type="spellEnd"/>
      <w:r w:rsidRPr="005B145D">
        <w:rPr>
          <w:b/>
          <w:sz w:val="24"/>
        </w:rPr>
        <w:t>-Liste au</w:t>
      </w:r>
      <w:r w:rsidR="003D418D">
        <w:rPr>
          <w:b/>
          <w:sz w:val="24"/>
        </w:rPr>
        <w:t xml:space="preserve">s der 1. Sitzung „Agenda 2017“ vom 11. Mai </w:t>
      </w:r>
      <w:r w:rsidR="00CB5318">
        <w:rPr>
          <w:b/>
          <w:sz w:val="24"/>
        </w:rPr>
        <w:t>2015</w:t>
      </w:r>
    </w:p>
    <w:p w:rsidR="003D418D" w:rsidRDefault="003D418D" w:rsidP="004C3656"/>
    <w:p w:rsidR="002A414D" w:rsidRDefault="003D418D" w:rsidP="004C3656">
      <w:r>
        <w:t xml:space="preserve">Teilnehmer LOBI: MS, TH, HB, MW, RH, </w:t>
      </w:r>
      <w:proofErr w:type="spellStart"/>
      <w:r>
        <w:t>RoFi</w:t>
      </w:r>
      <w:proofErr w:type="spellEnd"/>
      <w:r>
        <w:t>, WK, HR, AR</w:t>
      </w:r>
    </w:p>
    <w:p w:rsidR="003D418D" w:rsidRDefault="003D418D" w:rsidP="004C3656"/>
    <w:tbl>
      <w:tblPr>
        <w:tblStyle w:val="HelleListe-Akzent1"/>
        <w:tblW w:w="0" w:type="auto"/>
        <w:tblLayout w:type="fixed"/>
        <w:tblLook w:val="04A0" w:firstRow="1" w:lastRow="0" w:firstColumn="1" w:lastColumn="0" w:noHBand="0" w:noVBand="1"/>
      </w:tblPr>
      <w:tblGrid>
        <w:gridCol w:w="1230"/>
        <w:gridCol w:w="721"/>
        <w:gridCol w:w="3969"/>
        <w:gridCol w:w="1843"/>
        <w:gridCol w:w="6520"/>
      </w:tblGrid>
      <w:tr w:rsidR="002D106A" w:rsidTr="00173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:rsidR="002D106A" w:rsidRDefault="002D106A" w:rsidP="002A414D">
            <w:r>
              <w:t>System/</w:t>
            </w:r>
          </w:p>
          <w:p w:rsidR="002D106A" w:rsidRDefault="002D106A" w:rsidP="002A414D">
            <w:proofErr w:type="spellStart"/>
            <w:r>
              <w:t>Machine</w:t>
            </w:r>
            <w:proofErr w:type="spellEnd"/>
            <w:r>
              <w:t>/</w:t>
            </w:r>
          </w:p>
          <w:p w:rsidR="002D106A" w:rsidRDefault="002D106A" w:rsidP="002A414D">
            <w:r>
              <w:t>Gewerk</w:t>
            </w:r>
          </w:p>
        </w:tc>
        <w:tc>
          <w:tcPr>
            <w:tcW w:w="721" w:type="dxa"/>
          </w:tcPr>
          <w:p w:rsidR="002D106A" w:rsidRDefault="002D106A" w:rsidP="004C3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Nr.</w:t>
            </w:r>
          </w:p>
        </w:tc>
        <w:tc>
          <w:tcPr>
            <w:tcW w:w="3969" w:type="dxa"/>
          </w:tcPr>
          <w:p w:rsidR="002D106A" w:rsidRDefault="002D106A" w:rsidP="004C3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Aufgabe</w:t>
            </w:r>
          </w:p>
        </w:tc>
        <w:tc>
          <w:tcPr>
            <w:tcW w:w="1843" w:type="dxa"/>
          </w:tcPr>
          <w:p w:rsidR="002D106A" w:rsidRDefault="002D106A" w:rsidP="004C3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6520" w:type="dxa"/>
          </w:tcPr>
          <w:p w:rsidR="002D106A" w:rsidRDefault="002D106A" w:rsidP="004C3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 (Fragen, Kommentare, Erledigt?)</w:t>
            </w:r>
          </w:p>
        </w:tc>
      </w:tr>
      <w:tr w:rsidR="002D106A" w:rsidTr="00173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:rsidR="002D106A" w:rsidRDefault="002D106A" w:rsidP="004C3656">
            <w:r>
              <w:t>Beam Interlock System (BIS)</w:t>
            </w:r>
          </w:p>
        </w:tc>
        <w:tc>
          <w:tcPr>
            <w:tcW w:w="721" w:type="dxa"/>
          </w:tcPr>
          <w:p w:rsidR="002D106A" w:rsidRDefault="002D106A" w:rsidP="004C3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969" w:type="dxa"/>
          </w:tcPr>
          <w:p w:rsidR="002D106A" w:rsidRDefault="002D106A" w:rsidP="004C3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Prüfung, ob Abgriff der Endlagen-Informationen für Antriebe in BG2 für das BIS zur Verfügung gestellt werden kann.</w:t>
            </w:r>
          </w:p>
        </w:tc>
        <w:tc>
          <w:tcPr>
            <w:tcW w:w="1843" w:type="dxa"/>
          </w:tcPr>
          <w:p w:rsidR="002D106A" w:rsidRDefault="002D106A" w:rsidP="004C3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RoFi</w:t>
            </w:r>
            <w:proofErr w:type="spellEnd"/>
          </w:p>
        </w:tc>
        <w:tc>
          <w:tcPr>
            <w:tcW w:w="6520" w:type="dxa"/>
          </w:tcPr>
          <w:p w:rsidR="002D106A" w:rsidRDefault="002D106A" w:rsidP="004C3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06A" w:rsidTr="00173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:rsidR="002D106A" w:rsidRDefault="002D106A" w:rsidP="004C3656">
            <w:r>
              <w:t>LSA Daten</w:t>
            </w:r>
          </w:p>
        </w:tc>
        <w:tc>
          <w:tcPr>
            <w:tcW w:w="721" w:type="dxa"/>
          </w:tcPr>
          <w:p w:rsidR="002D106A" w:rsidRDefault="002D106A" w:rsidP="004C3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969" w:type="dxa"/>
          </w:tcPr>
          <w:p w:rsidR="002D106A" w:rsidRDefault="002D106A" w:rsidP="004C3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Liste der von LSA benötigten Informationen erstellen und an D. Ondreka/J. Fitzek leiten (LSA Team)</w:t>
            </w:r>
          </w:p>
        </w:tc>
        <w:tc>
          <w:tcPr>
            <w:tcW w:w="1843" w:type="dxa"/>
          </w:tcPr>
          <w:p w:rsidR="002D106A" w:rsidRDefault="002D106A" w:rsidP="004C3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AR, TH, HB</w:t>
            </w:r>
          </w:p>
        </w:tc>
        <w:tc>
          <w:tcPr>
            <w:tcW w:w="6520" w:type="dxa"/>
          </w:tcPr>
          <w:p w:rsidR="002D106A" w:rsidRDefault="002D106A" w:rsidP="004C3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06A" w:rsidTr="00173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:rsidR="002D106A" w:rsidRDefault="002D106A" w:rsidP="004C3656">
            <w:r>
              <w:t>Liste FESA Klassen</w:t>
            </w:r>
          </w:p>
        </w:tc>
        <w:tc>
          <w:tcPr>
            <w:tcW w:w="721" w:type="dxa"/>
          </w:tcPr>
          <w:p w:rsidR="002D106A" w:rsidRDefault="002D106A" w:rsidP="004C3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969" w:type="dxa"/>
          </w:tcPr>
          <w:p w:rsidR="002D106A" w:rsidRDefault="002D106A" w:rsidP="004C3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 Fitzek wünscht sich eine Übersicht über die geplanten FESA Klassen für die Abschätzung des Bedarfs an Applikationen</w:t>
            </w:r>
          </w:p>
        </w:tc>
        <w:tc>
          <w:tcPr>
            <w:tcW w:w="1843" w:type="dxa"/>
          </w:tcPr>
          <w:p w:rsidR="002D106A" w:rsidRDefault="002D106A" w:rsidP="004C3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0" w:type="dxa"/>
          </w:tcPr>
          <w:p w:rsidR="002D106A" w:rsidRDefault="002D106A" w:rsidP="004C3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06A" w:rsidRPr="009B44AA" w:rsidTr="00173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:rsidR="002D106A" w:rsidRPr="00173EBB" w:rsidRDefault="002D106A" w:rsidP="00173EBB">
            <w:pPr>
              <w:rPr>
                <w:lang w:val="en-US"/>
              </w:rPr>
            </w:pPr>
            <w:r w:rsidRPr="00173EBB">
              <w:rPr>
                <w:lang w:val="en-US"/>
              </w:rPr>
              <w:t>Mengen</w:t>
            </w:r>
            <w:r w:rsidR="00173EBB" w:rsidRPr="00173EBB">
              <w:rPr>
                <w:lang w:val="en-US"/>
              </w:rPr>
              <w:t>-</w:t>
            </w:r>
            <w:proofErr w:type="spellStart"/>
            <w:r w:rsidRPr="00173EBB">
              <w:rPr>
                <w:lang w:val="en-US"/>
              </w:rPr>
              <w:t>gerüst</w:t>
            </w:r>
            <w:proofErr w:type="spellEnd"/>
            <w:r w:rsidR="00173EBB" w:rsidRPr="00173EBB">
              <w:rPr>
                <w:lang w:val="en-US"/>
              </w:rPr>
              <w:t xml:space="preserve"> F</w:t>
            </w:r>
            <w:r w:rsidRPr="00173EBB">
              <w:rPr>
                <w:lang w:val="en-US"/>
              </w:rPr>
              <w:t>AIR Timing Receiver</w:t>
            </w:r>
          </w:p>
        </w:tc>
        <w:tc>
          <w:tcPr>
            <w:tcW w:w="721" w:type="dxa"/>
          </w:tcPr>
          <w:p w:rsidR="002D106A" w:rsidRDefault="002D106A" w:rsidP="00CC5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969" w:type="dxa"/>
          </w:tcPr>
          <w:p w:rsidR="002D106A" w:rsidRDefault="002D106A" w:rsidP="00CC5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Liste aller benötigten FTRNs erstellen für die Maschinen SIS18, ESR, HEST</w:t>
            </w:r>
          </w:p>
          <w:p w:rsidR="002D106A" w:rsidRDefault="002D106A" w:rsidP="00CC5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Zieldatum: Oktober 2015</w:t>
            </w:r>
          </w:p>
        </w:tc>
        <w:tc>
          <w:tcPr>
            <w:tcW w:w="1843" w:type="dxa"/>
          </w:tcPr>
          <w:p w:rsidR="002D106A" w:rsidRDefault="002D106A" w:rsidP="004C3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Upgrade </w:t>
            </w:r>
            <w:proofErr w:type="spellStart"/>
            <w:r>
              <w:t>teams</w:t>
            </w:r>
            <w:proofErr w:type="spellEnd"/>
            <w:r w:rsidR="00173EBB">
              <w:t xml:space="preserve"> </w:t>
            </w:r>
            <w:r w:rsidR="00173EBB">
              <w:t>TH sammelt Input der LO-Teams</w:t>
            </w:r>
            <w:r w:rsidR="00173EBB">
              <w:br/>
            </w:r>
            <w:r w:rsidR="00173EBB" w:rsidRPr="009B44AA">
              <w:t>AR:</w:t>
            </w:r>
            <w:r w:rsidR="00173EBB">
              <w:t xml:space="preserve"> ergänzt für</w:t>
            </w:r>
            <w:r w:rsidR="00173EBB" w:rsidRPr="009B44AA">
              <w:t xml:space="preserve"> HITRAP, HTP, CRYRING</w:t>
            </w:r>
          </w:p>
        </w:tc>
        <w:tc>
          <w:tcPr>
            <w:tcW w:w="6520" w:type="dxa"/>
          </w:tcPr>
          <w:p w:rsidR="002D106A" w:rsidRPr="009B44AA" w:rsidRDefault="002D106A" w:rsidP="009B4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06A" w:rsidTr="00173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:rsidR="002D106A" w:rsidRDefault="002D106A" w:rsidP="004C3656">
            <w:r>
              <w:t>Interface Karten</w:t>
            </w:r>
          </w:p>
        </w:tc>
        <w:tc>
          <w:tcPr>
            <w:tcW w:w="721" w:type="dxa"/>
          </w:tcPr>
          <w:p w:rsidR="002D106A" w:rsidRDefault="002D106A" w:rsidP="004C3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969" w:type="dxa"/>
          </w:tcPr>
          <w:p w:rsidR="002D106A" w:rsidRDefault="002D106A" w:rsidP="004C3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Prüfung, wie Ersatz für abgekündigte Interface-Karten geschaffen werden kann.</w:t>
            </w:r>
          </w:p>
        </w:tc>
        <w:tc>
          <w:tcPr>
            <w:tcW w:w="1843" w:type="dxa"/>
          </w:tcPr>
          <w:p w:rsidR="002D106A" w:rsidRDefault="002D106A" w:rsidP="004C3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Kainberger</w:t>
            </w:r>
            <w:proofErr w:type="spellEnd"/>
            <w:r>
              <w:t>, Thieme,</w:t>
            </w:r>
          </w:p>
          <w:p w:rsidR="002D106A" w:rsidRDefault="002D106A" w:rsidP="004C3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WK, HR, MS, MW..</w:t>
            </w:r>
          </w:p>
        </w:tc>
        <w:tc>
          <w:tcPr>
            <w:tcW w:w="6520" w:type="dxa"/>
          </w:tcPr>
          <w:p w:rsidR="002D106A" w:rsidRDefault="002D106A" w:rsidP="004C3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06A" w:rsidRPr="009B44AA" w:rsidTr="00173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:rsidR="002D106A" w:rsidRDefault="002D106A" w:rsidP="004C3656">
            <w:r>
              <w:t>DC Trafo</w:t>
            </w:r>
          </w:p>
        </w:tc>
        <w:tc>
          <w:tcPr>
            <w:tcW w:w="721" w:type="dxa"/>
          </w:tcPr>
          <w:p w:rsidR="002D106A" w:rsidRDefault="002D106A" w:rsidP="004C3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969" w:type="dxa"/>
          </w:tcPr>
          <w:p w:rsidR="002D106A" w:rsidRDefault="002D106A" w:rsidP="004C3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Konzept für Datenversorgung (Teilchenzahlberechnung, Störfeldkorrektur); Software Rampe per SW oder externes HW-Signal </w:t>
            </w:r>
          </w:p>
        </w:tc>
        <w:tc>
          <w:tcPr>
            <w:tcW w:w="1843" w:type="dxa"/>
          </w:tcPr>
          <w:p w:rsidR="002D106A" w:rsidRPr="00326C91" w:rsidRDefault="002D106A" w:rsidP="004C3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26C91">
              <w:rPr>
                <w:lang w:val="en-US"/>
              </w:rPr>
              <w:t xml:space="preserve">Ondreka, </w:t>
            </w:r>
            <w:r>
              <w:rPr>
                <w:lang w:val="en-US"/>
              </w:rPr>
              <w:t xml:space="preserve">Fitzek, </w:t>
            </w:r>
            <w:r w:rsidRPr="00326C91">
              <w:rPr>
                <w:lang w:val="en-US"/>
              </w:rPr>
              <w:t>HB, HR, TH, AR</w:t>
            </w:r>
          </w:p>
        </w:tc>
        <w:tc>
          <w:tcPr>
            <w:tcW w:w="6520" w:type="dxa"/>
          </w:tcPr>
          <w:p w:rsidR="002D106A" w:rsidRPr="00326C91" w:rsidRDefault="002D106A" w:rsidP="004C3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D106A" w:rsidTr="00173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:rsidR="002D106A" w:rsidRPr="00326C91" w:rsidRDefault="002D106A" w:rsidP="004C365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Konzept</w:t>
            </w:r>
            <w:r w:rsidR="00173EBB">
              <w:rPr>
                <w:lang w:val="en-US"/>
              </w:rPr>
              <w:t>-</w:t>
            </w:r>
            <w:r>
              <w:rPr>
                <w:lang w:val="en-US"/>
              </w:rPr>
              <w:lastRenderedPageBreak/>
              <w:t>papier</w:t>
            </w:r>
            <w:proofErr w:type="spellEnd"/>
          </w:p>
        </w:tc>
        <w:tc>
          <w:tcPr>
            <w:tcW w:w="721" w:type="dxa"/>
          </w:tcPr>
          <w:p w:rsidR="002D106A" w:rsidRDefault="002D106A" w:rsidP="004C3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7</w:t>
            </w:r>
          </w:p>
        </w:tc>
        <w:tc>
          <w:tcPr>
            <w:tcW w:w="3969" w:type="dxa"/>
          </w:tcPr>
          <w:p w:rsidR="002D106A" w:rsidRDefault="002D106A" w:rsidP="004C3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Abgestimmte Planung für Weiterleitung </w:t>
            </w:r>
            <w:r>
              <w:lastRenderedPageBreak/>
              <w:t xml:space="preserve">an Masch.-Verantwortliche erstellen. Das Papier soll die Verantwortlichen über die Umfang und Möglichkeiten des </w:t>
            </w:r>
            <w:proofErr w:type="spellStart"/>
            <w:r>
              <w:t>Ugrades</w:t>
            </w:r>
            <w:proofErr w:type="spellEnd"/>
            <w:r>
              <w:t xml:space="preserve"> informieren und als Entscheidungshilfe dienen</w:t>
            </w:r>
            <w:proofErr w:type="gramStart"/>
            <w:r>
              <w:t>.(</w:t>
            </w:r>
            <w:proofErr w:type="gramEnd"/>
            <w:r>
              <w:t>Was steht nach welcher Umbauphase zur Verfügung? Welche Messungen sind möglich?)</w:t>
            </w:r>
          </w:p>
        </w:tc>
        <w:tc>
          <w:tcPr>
            <w:tcW w:w="1843" w:type="dxa"/>
          </w:tcPr>
          <w:p w:rsidR="002D106A" w:rsidRDefault="002D106A" w:rsidP="004C3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R. Bär</w:t>
            </w:r>
          </w:p>
        </w:tc>
        <w:tc>
          <w:tcPr>
            <w:tcW w:w="6520" w:type="dxa"/>
          </w:tcPr>
          <w:p w:rsidR="002D106A" w:rsidRDefault="002D106A" w:rsidP="004C3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06A" w:rsidTr="00173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:rsidR="002D106A" w:rsidRDefault="002D106A" w:rsidP="004C365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Steuerung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Gasstripper</w:t>
            </w:r>
            <w:proofErr w:type="spellEnd"/>
          </w:p>
        </w:tc>
        <w:tc>
          <w:tcPr>
            <w:tcW w:w="721" w:type="dxa"/>
          </w:tcPr>
          <w:p w:rsidR="002D106A" w:rsidRDefault="002D106A" w:rsidP="004C3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969" w:type="dxa"/>
          </w:tcPr>
          <w:p w:rsidR="002D106A" w:rsidRDefault="002D106A" w:rsidP="004C3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Wechsel der Verantwortlichkeit von LOBI (WK) zu CSVS.</w:t>
            </w:r>
          </w:p>
        </w:tc>
        <w:tc>
          <w:tcPr>
            <w:tcW w:w="1843" w:type="dxa"/>
          </w:tcPr>
          <w:p w:rsidR="002D106A" w:rsidRDefault="002D106A" w:rsidP="004C3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WK</w:t>
            </w:r>
            <w:r>
              <w:br/>
              <w:t>-&gt;CSCO</w:t>
            </w:r>
          </w:p>
        </w:tc>
        <w:tc>
          <w:tcPr>
            <w:tcW w:w="6520" w:type="dxa"/>
          </w:tcPr>
          <w:p w:rsidR="002D106A" w:rsidRDefault="002D106A" w:rsidP="004C3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A414D" w:rsidRDefault="002A414D" w:rsidP="004C3656"/>
    <w:p w:rsidR="0023507F" w:rsidRDefault="0023507F" w:rsidP="004C3656">
      <w:r>
        <w:t>Sonstige Bemerkungen:</w:t>
      </w:r>
    </w:p>
    <w:p w:rsidR="0023507F" w:rsidRDefault="0023507F" w:rsidP="0023507F">
      <w:pPr>
        <w:pStyle w:val="Listenabsatz"/>
        <w:numPr>
          <w:ilvl w:val="0"/>
          <w:numId w:val="8"/>
        </w:numPr>
      </w:pPr>
      <w:r>
        <w:t>Kein Therapie-Modus in Phase 1. Ggf. Einführung nach 1 Jahr</w:t>
      </w:r>
    </w:p>
    <w:p w:rsidR="0023507F" w:rsidRDefault="0023507F" w:rsidP="0023507F">
      <w:pPr>
        <w:pStyle w:val="Listenabsatz"/>
        <w:numPr>
          <w:ilvl w:val="0"/>
          <w:numId w:val="8"/>
        </w:numPr>
      </w:pPr>
      <w:r>
        <w:t xml:space="preserve">VMS Abschaltung: Beschreibung für </w:t>
      </w:r>
      <w:proofErr w:type="spellStart"/>
      <w:r>
        <w:t>Masch</w:t>
      </w:r>
      <w:proofErr w:type="spellEnd"/>
      <w:r>
        <w:t>-Koordinatoren, welche Auswirkungen die Abschaltung hat. Technische Möglichkeiten der Neu-Implementierung darlegen.</w:t>
      </w:r>
    </w:p>
    <w:p w:rsidR="0023507F" w:rsidRDefault="0023507F" w:rsidP="0023507F">
      <w:pPr>
        <w:pStyle w:val="Listenabsatz"/>
        <w:numPr>
          <w:ilvl w:val="0"/>
          <w:numId w:val="8"/>
        </w:numPr>
      </w:pPr>
      <w:r>
        <w:t xml:space="preserve">UNILAC: </w:t>
      </w:r>
    </w:p>
    <w:p w:rsidR="0023507F" w:rsidRDefault="0023507F" w:rsidP="0023507F">
      <w:pPr>
        <w:pStyle w:val="Listenabsatz"/>
        <w:numPr>
          <w:ilvl w:val="1"/>
          <w:numId w:val="8"/>
        </w:numPr>
      </w:pPr>
      <w:r>
        <w:t>Altes MIL Timing bleibt erhalten. Nur punktuelle Umstellung der Hardware.</w:t>
      </w:r>
    </w:p>
    <w:p w:rsidR="0023507F" w:rsidRDefault="0023507F" w:rsidP="0023507F">
      <w:pPr>
        <w:pStyle w:val="Listenabsatz"/>
        <w:numPr>
          <w:ilvl w:val="1"/>
          <w:numId w:val="8"/>
        </w:numPr>
      </w:pPr>
      <w:r>
        <w:t>Verlustüberwachung</w:t>
      </w:r>
    </w:p>
    <w:p w:rsidR="0023507F" w:rsidRDefault="0023507F" w:rsidP="0023507F">
      <w:pPr>
        <w:pStyle w:val="Listenabsatz"/>
        <w:numPr>
          <w:ilvl w:val="1"/>
          <w:numId w:val="8"/>
        </w:numPr>
      </w:pPr>
      <w:r>
        <w:t>MAPS</w:t>
      </w:r>
    </w:p>
    <w:p w:rsidR="0023507F" w:rsidRDefault="0023507F" w:rsidP="0023507F">
      <w:pPr>
        <w:pStyle w:val="Listenabsatz"/>
        <w:numPr>
          <w:ilvl w:val="1"/>
          <w:numId w:val="8"/>
        </w:numPr>
      </w:pPr>
      <w:r>
        <w:t xml:space="preserve">Erneuerung Vakuumsystem (Schnittstelle zu </w:t>
      </w:r>
      <w:proofErr w:type="spellStart"/>
      <w:r>
        <w:t>Chopper</w:t>
      </w:r>
      <w:proofErr w:type="spellEnd"/>
      <w:r>
        <w:t xml:space="preserve"> Interlock, FC Ansteuerung, Strahlenschutz TVS)</w:t>
      </w:r>
    </w:p>
    <w:p w:rsidR="0023507F" w:rsidRDefault="0023507F" w:rsidP="0023507F">
      <w:pPr>
        <w:pStyle w:val="Listenabsatz"/>
        <w:numPr>
          <w:ilvl w:val="1"/>
          <w:numId w:val="8"/>
        </w:numPr>
      </w:pPr>
      <w:r>
        <w:t>Compact LEBT: Viele offene Fragen. H. Vormann zu Konzept befragen.</w:t>
      </w:r>
    </w:p>
    <w:p w:rsidR="0023507F" w:rsidRDefault="0023507F" w:rsidP="0023507F">
      <w:pPr>
        <w:pStyle w:val="Listenabsatz"/>
        <w:numPr>
          <w:ilvl w:val="1"/>
          <w:numId w:val="8"/>
        </w:numPr>
      </w:pPr>
      <w:r>
        <w:t>Lichtorgel: Upgrade gewünscht durch W. Barth (TOF Messung, Positionsmessung)</w:t>
      </w:r>
    </w:p>
    <w:p w:rsidR="001069BF" w:rsidRDefault="001069BF" w:rsidP="001069BF">
      <w:pPr>
        <w:pStyle w:val="Listenabsatz"/>
        <w:numPr>
          <w:ilvl w:val="0"/>
          <w:numId w:val="8"/>
        </w:numPr>
      </w:pPr>
      <w:r>
        <w:t>SIS18:</w:t>
      </w:r>
    </w:p>
    <w:p w:rsidR="001069BF" w:rsidRPr="009B44AA" w:rsidRDefault="001069BF" w:rsidP="001069BF">
      <w:pPr>
        <w:pStyle w:val="Listenabsatz"/>
        <w:numPr>
          <w:ilvl w:val="1"/>
          <w:numId w:val="8"/>
        </w:numPr>
        <w:rPr>
          <w:b/>
          <w:color w:val="FF0000"/>
        </w:rPr>
      </w:pPr>
      <w:r>
        <w:t xml:space="preserve">Umstellung Timing auf White </w:t>
      </w:r>
      <w:proofErr w:type="spellStart"/>
      <w:r>
        <w:t>Rabbit</w:t>
      </w:r>
      <w:proofErr w:type="spellEnd"/>
      <w:r>
        <w:t xml:space="preserve">. (WR) </w:t>
      </w:r>
      <w:r w:rsidR="009B44AA">
        <w:br/>
      </w:r>
      <w:r w:rsidR="009B44AA" w:rsidRPr="009B44AA">
        <w:rPr>
          <w:b/>
          <w:color w:val="FF0000"/>
        </w:rPr>
        <w:t xml:space="preserve">WICHTIG: Die </w:t>
      </w:r>
      <w:r w:rsidRPr="009B44AA">
        <w:rPr>
          <w:b/>
          <w:color w:val="FF0000"/>
        </w:rPr>
        <w:t>SIS Pulszentrale entfällt</w:t>
      </w:r>
      <w:r w:rsidR="009B44AA" w:rsidRPr="009B44AA">
        <w:rPr>
          <w:b/>
          <w:color w:val="FF0000"/>
        </w:rPr>
        <w:t xml:space="preserve"> definitiv ab </w:t>
      </w:r>
      <w:r w:rsidR="00173EBB">
        <w:rPr>
          <w:b/>
          <w:color w:val="FF0000"/>
        </w:rPr>
        <w:t xml:space="preserve">der Strahlzeit </w:t>
      </w:r>
      <w:bookmarkStart w:id="0" w:name="_GoBack"/>
      <w:bookmarkEnd w:id="0"/>
      <w:r w:rsidR="009B44AA" w:rsidRPr="009B44AA">
        <w:rPr>
          <w:b/>
          <w:color w:val="FF0000"/>
        </w:rPr>
        <w:t xml:space="preserve">2017! </w:t>
      </w:r>
    </w:p>
    <w:p w:rsidR="001069BF" w:rsidRDefault="001069BF" w:rsidP="001069BF">
      <w:pPr>
        <w:pStyle w:val="Listenabsatz"/>
        <w:numPr>
          <w:ilvl w:val="1"/>
          <w:numId w:val="8"/>
        </w:numPr>
      </w:pPr>
      <w:r>
        <w:t>Gateway für Umwandlung von WR Events zum alten MIL Standard</w:t>
      </w:r>
      <w:r w:rsidR="00C161B1">
        <w:t xml:space="preserve"> für Rückwärts-Kompatibilität</w:t>
      </w:r>
    </w:p>
    <w:p w:rsidR="00C161B1" w:rsidRDefault="00C161B1" w:rsidP="001069BF">
      <w:pPr>
        <w:pStyle w:val="Listenabsatz"/>
        <w:numPr>
          <w:ilvl w:val="1"/>
          <w:numId w:val="8"/>
        </w:numPr>
      </w:pPr>
      <w:r>
        <w:t xml:space="preserve">Einführung der Konzepte von Beam </w:t>
      </w:r>
      <w:proofErr w:type="spellStart"/>
      <w:r>
        <w:t>Process</w:t>
      </w:r>
      <w:proofErr w:type="spellEnd"/>
      <w:r>
        <w:t xml:space="preserve"> und Sequenzen</w:t>
      </w:r>
    </w:p>
    <w:p w:rsidR="00C161B1" w:rsidRDefault="00C161B1" w:rsidP="001069BF">
      <w:pPr>
        <w:pStyle w:val="Listenabsatz"/>
        <w:numPr>
          <w:ilvl w:val="1"/>
          <w:numId w:val="8"/>
        </w:numPr>
      </w:pPr>
      <w:r>
        <w:t>CSCO kann FTRN Timing Receiver für neue Systeme von LOBI beistellen!</w:t>
      </w:r>
    </w:p>
    <w:p w:rsidR="00C161B1" w:rsidRPr="005B145D" w:rsidRDefault="00C161B1" w:rsidP="001069BF">
      <w:pPr>
        <w:pStyle w:val="Listenabsatz"/>
        <w:numPr>
          <w:ilvl w:val="1"/>
          <w:numId w:val="8"/>
        </w:numPr>
      </w:pPr>
      <w:r>
        <w:t>Strahlanfordereinheiten: Ersatz (Zwischenlösung) wird von CSCO geschaffen.</w:t>
      </w:r>
    </w:p>
    <w:sectPr w:rsidR="00C161B1" w:rsidRPr="005B145D" w:rsidSect="00173EB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B46A79"/>
    <w:multiLevelType w:val="hybridMultilevel"/>
    <w:tmpl w:val="D5F84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4D"/>
    <w:rsid w:val="00013E87"/>
    <w:rsid w:val="00017190"/>
    <w:rsid w:val="0002006B"/>
    <w:rsid w:val="00022F60"/>
    <w:rsid w:val="000619AF"/>
    <w:rsid w:val="0006203B"/>
    <w:rsid w:val="0006790D"/>
    <w:rsid w:val="000927EF"/>
    <w:rsid w:val="00093037"/>
    <w:rsid w:val="000A1873"/>
    <w:rsid w:val="000A341A"/>
    <w:rsid w:val="000A5239"/>
    <w:rsid w:val="000B70E3"/>
    <w:rsid w:val="000C05FD"/>
    <w:rsid w:val="000C5080"/>
    <w:rsid w:val="000C75DB"/>
    <w:rsid w:val="00101417"/>
    <w:rsid w:val="001069BF"/>
    <w:rsid w:val="00131724"/>
    <w:rsid w:val="00143653"/>
    <w:rsid w:val="0014503B"/>
    <w:rsid w:val="00155B40"/>
    <w:rsid w:val="001656E1"/>
    <w:rsid w:val="00173EBB"/>
    <w:rsid w:val="00182670"/>
    <w:rsid w:val="00184353"/>
    <w:rsid w:val="001916E9"/>
    <w:rsid w:val="00193140"/>
    <w:rsid w:val="001A0644"/>
    <w:rsid w:val="001A3FCE"/>
    <w:rsid w:val="001A4EF7"/>
    <w:rsid w:val="001D0803"/>
    <w:rsid w:val="00206BE9"/>
    <w:rsid w:val="0023507F"/>
    <w:rsid w:val="0024344A"/>
    <w:rsid w:val="00243839"/>
    <w:rsid w:val="002460F2"/>
    <w:rsid w:val="00247090"/>
    <w:rsid w:val="002567FF"/>
    <w:rsid w:val="0026014E"/>
    <w:rsid w:val="00286777"/>
    <w:rsid w:val="00291006"/>
    <w:rsid w:val="00291169"/>
    <w:rsid w:val="00291ABF"/>
    <w:rsid w:val="002A414D"/>
    <w:rsid w:val="002A51FA"/>
    <w:rsid w:val="002B2C5C"/>
    <w:rsid w:val="002C24EC"/>
    <w:rsid w:val="002C48E7"/>
    <w:rsid w:val="002D106A"/>
    <w:rsid w:val="002E3A31"/>
    <w:rsid w:val="002F3A5C"/>
    <w:rsid w:val="002F65D9"/>
    <w:rsid w:val="00300A7E"/>
    <w:rsid w:val="00306627"/>
    <w:rsid w:val="00312CC0"/>
    <w:rsid w:val="00316ACE"/>
    <w:rsid w:val="00317117"/>
    <w:rsid w:val="00326C91"/>
    <w:rsid w:val="0032717B"/>
    <w:rsid w:val="00337901"/>
    <w:rsid w:val="00347442"/>
    <w:rsid w:val="00385430"/>
    <w:rsid w:val="00390456"/>
    <w:rsid w:val="003938C7"/>
    <w:rsid w:val="003948E5"/>
    <w:rsid w:val="00394F9D"/>
    <w:rsid w:val="003A44F4"/>
    <w:rsid w:val="003C1F8F"/>
    <w:rsid w:val="003D0EB3"/>
    <w:rsid w:val="003D418D"/>
    <w:rsid w:val="003E7A11"/>
    <w:rsid w:val="00421994"/>
    <w:rsid w:val="00424B3D"/>
    <w:rsid w:val="00437AF7"/>
    <w:rsid w:val="00462692"/>
    <w:rsid w:val="00463E3F"/>
    <w:rsid w:val="00466D2B"/>
    <w:rsid w:val="00475C54"/>
    <w:rsid w:val="004B62FD"/>
    <w:rsid w:val="004C3656"/>
    <w:rsid w:val="004D45EC"/>
    <w:rsid w:val="004E743C"/>
    <w:rsid w:val="004F66BD"/>
    <w:rsid w:val="00500898"/>
    <w:rsid w:val="00500BFD"/>
    <w:rsid w:val="00501F25"/>
    <w:rsid w:val="0050204D"/>
    <w:rsid w:val="005031D3"/>
    <w:rsid w:val="00505482"/>
    <w:rsid w:val="0050583E"/>
    <w:rsid w:val="005202A5"/>
    <w:rsid w:val="00540899"/>
    <w:rsid w:val="00555AB7"/>
    <w:rsid w:val="00572A0A"/>
    <w:rsid w:val="00572F90"/>
    <w:rsid w:val="005767F9"/>
    <w:rsid w:val="0058086C"/>
    <w:rsid w:val="005A0060"/>
    <w:rsid w:val="005B145D"/>
    <w:rsid w:val="005D0150"/>
    <w:rsid w:val="005D646F"/>
    <w:rsid w:val="005E2107"/>
    <w:rsid w:val="005F4004"/>
    <w:rsid w:val="005F77F3"/>
    <w:rsid w:val="00605EE1"/>
    <w:rsid w:val="006145AD"/>
    <w:rsid w:val="00620221"/>
    <w:rsid w:val="00644C81"/>
    <w:rsid w:val="0064799C"/>
    <w:rsid w:val="00662E73"/>
    <w:rsid w:val="00664163"/>
    <w:rsid w:val="00664F73"/>
    <w:rsid w:val="006874A6"/>
    <w:rsid w:val="006A0995"/>
    <w:rsid w:val="006A71C0"/>
    <w:rsid w:val="006B2C41"/>
    <w:rsid w:val="006C0161"/>
    <w:rsid w:val="006D47D1"/>
    <w:rsid w:val="006F2E4F"/>
    <w:rsid w:val="00703762"/>
    <w:rsid w:val="00722120"/>
    <w:rsid w:val="00766BD3"/>
    <w:rsid w:val="00785FC5"/>
    <w:rsid w:val="00786C95"/>
    <w:rsid w:val="007976AC"/>
    <w:rsid w:val="007C10D1"/>
    <w:rsid w:val="007D3332"/>
    <w:rsid w:val="007D6ED1"/>
    <w:rsid w:val="007E454F"/>
    <w:rsid w:val="007E565B"/>
    <w:rsid w:val="00836FFC"/>
    <w:rsid w:val="00843B76"/>
    <w:rsid w:val="008522A0"/>
    <w:rsid w:val="00852D55"/>
    <w:rsid w:val="00852D89"/>
    <w:rsid w:val="00857431"/>
    <w:rsid w:val="00857EDE"/>
    <w:rsid w:val="00872857"/>
    <w:rsid w:val="0088097D"/>
    <w:rsid w:val="0088527D"/>
    <w:rsid w:val="008864DA"/>
    <w:rsid w:val="008A1755"/>
    <w:rsid w:val="008B4E30"/>
    <w:rsid w:val="008C0955"/>
    <w:rsid w:val="008D49FE"/>
    <w:rsid w:val="008E51ED"/>
    <w:rsid w:val="0090324A"/>
    <w:rsid w:val="00906715"/>
    <w:rsid w:val="009159A9"/>
    <w:rsid w:val="00944D7C"/>
    <w:rsid w:val="00965FF6"/>
    <w:rsid w:val="00972986"/>
    <w:rsid w:val="00995765"/>
    <w:rsid w:val="009A47F9"/>
    <w:rsid w:val="009B3058"/>
    <w:rsid w:val="009B44AA"/>
    <w:rsid w:val="009C4ED8"/>
    <w:rsid w:val="009F3E96"/>
    <w:rsid w:val="009F4FA2"/>
    <w:rsid w:val="00A15239"/>
    <w:rsid w:val="00A56F74"/>
    <w:rsid w:val="00A60AEF"/>
    <w:rsid w:val="00A60B68"/>
    <w:rsid w:val="00A872E6"/>
    <w:rsid w:val="00AA17A0"/>
    <w:rsid w:val="00AB0710"/>
    <w:rsid w:val="00AB4D19"/>
    <w:rsid w:val="00AC04AE"/>
    <w:rsid w:val="00AD296B"/>
    <w:rsid w:val="00AD45CB"/>
    <w:rsid w:val="00AD6567"/>
    <w:rsid w:val="00AF4E43"/>
    <w:rsid w:val="00B21410"/>
    <w:rsid w:val="00B24D63"/>
    <w:rsid w:val="00B258EB"/>
    <w:rsid w:val="00B26547"/>
    <w:rsid w:val="00B26E48"/>
    <w:rsid w:val="00B34A60"/>
    <w:rsid w:val="00B40A75"/>
    <w:rsid w:val="00B6218F"/>
    <w:rsid w:val="00B9566C"/>
    <w:rsid w:val="00BA30F3"/>
    <w:rsid w:val="00BC01B0"/>
    <w:rsid w:val="00BD3442"/>
    <w:rsid w:val="00BD427D"/>
    <w:rsid w:val="00BE46A9"/>
    <w:rsid w:val="00BE5179"/>
    <w:rsid w:val="00BE518F"/>
    <w:rsid w:val="00BF21AF"/>
    <w:rsid w:val="00BF4395"/>
    <w:rsid w:val="00BF654A"/>
    <w:rsid w:val="00C161B1"/>
    <w:rsid w:val="00C26A0C"/>
    <w:rsid w:val="00C37A2E"/>
    <w:rsid w:val="00C41704"/>
    <w:rsid w:val="00C47EC5"/>
    <w:rsid w:val="00C627BD"/>
    <w:rsid w:val="00C644B7"/>
    <w:rsid w:val="00C654BB"/>
    <w:rsid w:val="00C67552"/>
    <w:rsid w:val="00C7133B"/>
    <w:rsid w:val="00C96F07"/>
    <w:rsid w:val="00CB5318"/>
    <w:rsid w:val="00CB7B0C"/>
    <w:rsid w:val="00CC55EB"/>
    <w:rsid w:val="00CD151F"/>
    <w:rsid w:val="00D0459B"/>
    <w:rsid w:val="00D117DA"/>
    <w:rsid w:val="00D25752"/>
    <w:rsid w:val="00D628B2"/>
    <w:rsid w:val="00D73797"/>
    <w:rsid w:val="00D816C8"/>
    <w:rsid w:val="00DB29FB"/>
    <w:rsid w:val="00DD005D"/>
    <w:rsid w:val="00DE32D7"/>
    <w:rsid w:val="00E0543D"/>
    <w:rsid w:val="00E22A4A"/>
    <w:rsid w:val="00E53E27"/>
    <w:rsid w:val="00EA22AD"/>
    <w:rsid w:val="00EB3694"/>
    <w:rsid w:val="00EB4D5B"/>
    <w:rsid w:val="00ED3586"/>
    <w:rsid w:val="00ED6544"/>
    <w:rsid w:val="00EF7432"/>
    <w:rsid w:val="00F65464"/>
    <w:rsid w:val="00F724BF"/>
    <w:rsid w:val="00F76D64"/>
    <w:rsid w:val="00F910CE"/>
    <w:rsid w:val="00F97E08"/>
    <w:rsid w:val="00FA25DC"/>
    <w:rsid w:val="00FA5E74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table" w:styleId="Tabellenraster">
    <w:name w:val="Table Grid"/>
    <w:basedOn w:val="NormaleTabelle"/>
    <w:uiPriority w:val="59"/>
    <w:rsid w:val="002A41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2A414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unhideWhenUsed/>
    <w:qFormat/>
    <w:rsid w:val="002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table" w:styleId="Tabellenraster">
    <w:name w:val="Table Grid"/>
    <w:basedOn w:val="NormaleTabelle"/>
    <w:uiPriority w:val="59"/>
    <w:rsid w:val="002A41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2A414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unhideWhenUsed/>
    <w:qFormat/>
    <w:rsid w:val="0023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Helmholzzentrum für Schwerionenforschung mbH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Schwickert, Marcus Dr.</dc:creator>
  <cp:lastModifiedBy>Schwickert, Marcus Dr.</cp:lastModifiedBy>
  <cp:revision>12</cp:revision>
  <dcterms:created xsi:type="dcterms:W3CDTF">2015-02-13T13:46:00Z</dcterms:created>
  <dcterms:modified xsi:type="dcterms:W3CDTF">2015-06-15T08:19:00Z</dcterms:modified>
</cp:coreProperties>
</file>